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70966365" w:rsidR="009D3250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7651B4" w:rsidRPr="007651B4">
        <w:rPr>
          <w:rFonts w:ascii="Times New Roman" w:hAnsi="Times New Roman" w:cs="Times New Roman"/>
          <w:sz w:val="28"/>
        </w:rPr>
        <w:t xml:space="preserve">Кабельная линия РП-168 КЛ-10 </w:t>
      </w:r>
      <w:proofErr w:type="spellStart"/>
      <w:r w:rsidR="007651B4" w:rsidRPr="007651B4">
        <w:rPr>
          <w:rFonts w:ascii="Times New Roman" w:hAnsi="Times New Roman" w:cs="Times New Roman"/>
          <w:sz w:val="28"/>
        </w:rPr>
        <w:t>кВ.</w:t>
      </w:r>
      <w:proofErr w:type="spellEnd"/>
      <w:r w:rsidR="007651B4" w:rsidRPr="007651B4">
        <w:rPr>
          <w:rFonts w:ascii="Times New Roman" w:hAnsi="Times New Roman" w:cs="Times New Roman"/>
          <w:sz w:val="28"/>
        </w:rPr>
        <w:t xml:space="preserve"> до ТП-1673</w:t>
      </w:r>
      <w:bookmarkStart w:id="0" w:name="_GoBack"/>
      <w:bookmarkEnd w:id="0"/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1BA79092" w14:textId="77777777" w:rsidR="002404A7" w:rsidRPr="002404A7" w:rsidRDefault="002404A7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404A7">
        <w:rPr>
          <w:rFonts w:ascii="Times New Roman" w:hAnsi="Times New Roman" w:cs="Times New Roman"/>
          <w:sz w:val="28"/>
        </w:rPr>
        <w:t xml:space="preserve">- части площадью 247 кв. м земельного участка с кадастровым               номером 36:34:0607014:15 площадью 2758 кв. м, вид разрешенного использования – многоквартирный </w:t>
      </w:r>
      <w:proofErr w:type="spellStart"/>
      <w:r w:rsidRPr="002404A7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2404A7">
        <w:rPr>
          <w:rFonts w:ascii="Times New Roman" w:hAnsi="Times New Roman" w:cs="Times New Roman"/>
          <w:sz w:val="28"/>
        </w:rPr>
        <w:t xml:space="preserve"> дом, расположенного по адресу: г. Воронеж, ул. 25 Октября, 50;</w:t>
      </w:r>
    </w:p>
    <w:p w14:paraId="76B61488" w14:textId="4B4A9119" w:rsidR="002404A7" w:rsidRDefault="002404A7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404A7">
        <w:rPr>
          <w:rFonts w:ascii="Times New Roman" w:hAnsi="Times New Roman" w:cs="Times New Roman"/>
          <w:sz w:val="28"/>
        </w:rPr>
        <w:t xml:space="preserve">- части площадью 25 кв. м земельного участка с кадастровым               номером 36:34:0607014:43 площадью 520 кв. м, вид разрешенного использования – для строительства многоквартирного жилого дома, многоэтажной автостоянки и иных объектов недвижимости, расположенного по адресу: </w:t>
      </w:r>
      <w:r>
        <w:rPr>
          <w:rFonts w:ascii="Times New Roman" w:hAnsi="Times New Roman" w:cs="Times New Roman"/>
          <w:sz w:val="28"/>
        </w:rPr>
        <w:t xml:space="preserve">г. Воронеж,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Революции, 35.</w:t>
      </w:r>
    </w:p>
    <w:p w14:paraId="17BC3BC8" w14:textId="423EAB4E" w:rsidR="002A23FC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7614D"/>
    <w:rsid w:val="0048554E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4013C"/>
    <w:rsid w:val="007651B4"/>
    <w:rsid w:val="0078745C"/>
    <w:rsid w:val="007943EA"/>
    <w:rsid w:val="007F20C2"/>
    <w:rsid w:val="008474F3"/>
    <w:rsid w:val="0089095A"/>
    <w:rsid w:val="008A2D5C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26</cp:revision>
  <cp:lastPrinted>2023-09-11T09:44:00Z</cp:lastPrinted>
  <dcterms:created xsi:type="dcterms:W3CDTF">2023-12-13T10:16:00Z</dcterms:created>
  <dcterms:modified xsi:type="dcterms:W3CDTF">2026-01-21T08:43:00Z</dcterms:modified>
</cp:coreProperties>
</file>